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Wymagania edukacyjne z geografii dla klasy 5</w:t>
        <w:br w:type="textWrapping"/>
        <w:t xml:space="preserve">oparte na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Programie nauczania geografii w szkole podstawowej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Planeta Nowa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autorstwa Ewy Marii Tuz i Barbary Dziedzic</w:t>
      </w:r>
    </w:p>
    <w:p w:rsidR="00000000" w:rsidDel="00000000" w:rsidP="00000000" w:rsidRDefault="00000000" w:rsidRPr="00000000" w14:paraId="00000002">
      <w:pPr>
        <w:spacing w:after="12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Półrocze pierwsze</w:t>
      </w:r>
    </w:p>
    <w:tbl>
      <w:tblPr>
        <w:tblStyle w:val="Table1"/>
        <w:tblW w:w="15875.0" w:type="dxa"/>
        <w:jc w:val="left"/>
        <w:tblInd w:w="-7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74"/>
        <w:gridCol w:w="3174"/>
        <w:gridCol w:w="3175"/>
        <w:gridCol w:w="3177"/>
        <w:gridCol w:w="3175"/>
        <w:tblGridChange w:id="0">
          <w:tblGrid>
            <w:gridCol w:w="3174"/>
            <w:gridCol w:w="3174"/>
            <w:gridCol w:w="3175"/>
            <w:gridCol w:w="3177"/>
            <w:gridCol w:w="3175"/>
          </w:tblGrid>
        </w:tblGridChange>
      </w:tblGrid>
      <w:tr>
        <w:trPr>
          <w:trHeight w:val="340" w:hRule="atLeast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line="280" w:lineRule="auto"/>
              <w:ind w:right="-14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Wymagania na poszczególne oceny</w:t>
            </w:r>
          </w:p>
        </w:tc>
      </w:tr>
      <w:tr>
        <w:trPr>
          <w:trHeight w:val="45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line="280" w:lineRule="auto"/>
              <w:ind w:left="50" w:hanging="5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80" w:lineRule="auto"/>
              <w:ind w:left="50" w:hanging="5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(ocena dopuszczająca)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line="280" w:lineRule="auto"/>
              <w:ind w:left="158" w:hanging="14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80" w:lineRule="auto"/>
              <w:ind w:left="158" w:hanging="14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(ocena dostateczna)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line="280" w:lineRule="auto"/>
              <w:ind w:left="-63" w:right="-7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(ocena dobra)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line="280" w:lineRule="auto"/>
              <w:ind w:left="72" w:right="-14" w:hanging="7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80" w:lineRule="auto"/>
              <w:ind w:left="72" w:right="-14" w:hanging="7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(ocena bardzo dobra)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line="280" w:lineRule="auto"/>
              <w:ind w:left="72" w:right="-14" w:hanging="7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80" w:lineRule="auto"/>
              <w:ind w:left="72" w:right="-14" w:hanging="7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(ocena celująca)</w:t>
            </w:r>
          </w:p>
        </w:tc>
      </w:tr>
      <w:tr>
        <w:trPr>
          <w:trHeight w:val="340" w:hRule="atLeast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line="280" w:lineRule="auto"/>
              <w:ind w:right="-14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1. Mapa Polski</w:t>
            </w:r>
          </w:p>
        </w:tc>
      </w:tr>
      <w:tr>
        <w:trPr>
          <w:trHeight w:val="56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tabs>
                <w:tab w:val="left" w:pos="123"/>
              </w:tabs>
              <w:spacing w:line="28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Uczeń: 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6"/>
              </w:numPr>
              <w:tabs>
                <w:tab w:val="left" w:pos="123"/>
              </w:tabs>
              <w:spacing w:line="280" w:lineRule="auto"/>
              <w:ind w:left="123" w:hanging="142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wyjaśnia znaczenie terminów: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mapa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skala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legenda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mapy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6"/>
              </w:numPr>
              <w:tabs>
                <w:tab w:val="left" w:pos="123"/>
              </w:tabs>
              <w:spacing w:line="280" w:lineRule="auto"/>
              <w:ind w:left="123" w:hanging="142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wymienia elementy mapy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6"/>
              </w:numPr>
              <w:tabs>
                <w:tab w:val="left" w:pos="123"/>
              </w:tabs>
              <w:spacing w:line="280" w:lineRule="auto"/>
              <w:ind w:left="123" w:hanging="142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wyjaśnia znaczenie terminów: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wysokość bezwzględna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wysokość względna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6"/>
              </w:numPr>
              <w:tabs>
                <w:tab w:val="left" w:pos="123"/>
              </w:tabs>
              <w:spacing w:line="280" w:lineRule="auto"/>
              <w:ind w:left="123" w:hanging="142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odczytuje wysokość bezwzględną obiektów na mapie poziomicowej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6"/>
              </w:numPr>
              <w:tabs>
                <w:tab w:val="left" w:pos="123"/>
              </w:tabs>
              <w:spacing w:line="280" w:lineRule="auto"/>
              <w:ind w:left="123" w:hanging="142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podaje nazwy barw stosowanych na mapach hipsometrycznych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6"/>
              </w:numPr>
              <w:tabs>
                <w:tab w:val="left" w:pos="123"/>
              </w:tabs>
              <w:spacing w:line="280" w:lineRule="auto"/>
              <w:ind w:left="123" w:hanging="142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wymienia różne rodzaje map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6"/>
              </w:numPr>
              <w:tabs>
                <w:tab w:val="left" w:pos="123"/>
              </w:tabs>
              <w:spacing w:line="280" w:lineRule="auto"/>
              <w:ind w:left="123" w:hanging="142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odczytuje informacje z planu miasta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line="28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Uczeń: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80" w:lineRule="auto"/>
              <w:ind w:left="124" w:right="0" w:hanging="12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odczytuje za pomocą legendy znaki kartograficzne na mapie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42" w:right="-74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stosuje legendę mapy do odczytania informacji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80" w:lineRule="auto"/>
              <w:ind w:left="124" w:right="0" w:hanging="12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odczytuje skalę mapy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80" w:lineRule="auto"/>
              <w:ind w:left="124" w:right="0" w:hanging="12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rozróżnia rodzaje skali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80" w:lineRule="auto"/>
              <w:ind w:left="124" w:right="0" w:hanging="12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oblicza wysokość względną na podstawie wysokości bezwzględnej odczytanej z mapy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80" w:lineRule="auto"/>
              <w:ind w:left="124" w:right="0" w:hanging="12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odczytuje informacje z mapy poziomicowej i mapy hipsometrycznej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80" w:lineRule="auto"/>
              <w:ind w:left="124" w:right="0" w:hanging="12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wyszukuje w atlasie przykłady map: ogólnogeograficznej, krajobrazowej, turystycznej i planu miasta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line="28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Uczeń: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44" w:right="0" w:hanging="14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rozróżnia na mapie znaki punktowe, liniowe i powierzchniowe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80" w:lineRule="auto"/>
              <w:ind w:left="126" w:right="0" w:hanging="126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rysuje podziałkę liniową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80" w:lineRule="auto"/>
              <w:ind w:left="126" w:right="0" w:hanging="126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wyjaśnia, dlaczego każda mapa ma skalę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6"/>
              </w:numPr>
              <w:tabs>
                <w:tab w:val="left" w:pos="123"/>
              </w:tabs>
              <w:spacing w:line="280" w:lineRule="auto"/>
              <w:ind w:left="123" w:hanging="142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oblicza odległość na mapie wzdłuż linii prostej za pomocą skali liczbowej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80" w:lineRule="auto"/>
              <w:ind w:left="126" w:right="0" w:hanging="126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wyjaśnia, jak powstaje mapa poziomicowa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80" w:lineRule="auto"/>
              <w:ind w:left="126" w:right="0" w:hanging="126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wyjaśnia różnicę między obszarem nizinnym, wyżynnym a obszarem górskim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80" w:lineRule="auto"/>
              <w:ind w:left="126" w:right="0" w:hanging="126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wyjaśnia różnicę między mapą ogólnogeograficzną a mapą krajobrazową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80" w:lineRule="auto"/>
              <w:ind w:left="126" w:right="0" w:hanging="126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przedstawia sposoby orientowania mapy w terenie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line="28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Uczeń: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24" w:right="0" w:hanging="12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dobiera odpowiednią mapę w celu uzyskania określonych informacji geograficznych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24" w:right="0" w:hanging="12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przekształca skalę liczbową na mianowaną i podziałkę liniową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8"/>
              </w:tabs>
              <w:spacing w:after="0" w:before="0" w:line="240" w:lineRule="auto"/>
              <w:ind w:left="189" w:right="0" w:hanging="189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oblicza odległość w terenie za pomocą skali liczbowej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80" w:lineRule="auto"/>
              <w:ind w:left="124" w:right="0" w:hanging="12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oblicza odległość w terenie za pomocą podziałki liniowej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80" w:lineRule="auto"/>
              <w:ind w:left="124" w:right="0" w:hanging="12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oblicza długość trasy złożonej z odcinków za pomocą skali liczbowej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80" w:lineRule="auto"/>
              <w:ind w:left="124" w:right="0" w:hanging="12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rozpoznaje przedstawione na mapach poziomicowych formy terenu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24" w:right="0" w:hanging="12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rozpoznaje formy ukształtowania powierzchni na mapie hipsometrycznej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24" w:right="0" w:hanging="12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omawia zastosowanie map cyfrowych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podaje różnice między mapą turystyczną a planem miasta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2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line="28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Uczeń: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80" w:lineRule="auto"/>
              <w:ind w:left="129" w:right="0" w:hanging="12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posługuje się planem miasta w terenie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80" w:lineRule="auto"/>
              <w:ind w:left="129" w:right="0" w:hanging="12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podaje przykłady wykorzystania map o różnej treści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80" w:lineRule="auto"/>
              <w:ind w:left="129" w:right="0" w:hanging="12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analizuje treść map przedstawiających ukształtowanie powierzchni Polski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80" w:lineRule="auto"/>
              <w:ind w:left="129" w:right="0" w:hanging="12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czyta treść mapy lub planu najbliższego otoczenia szkoły, odnosząc je do obserwowanych w terenie elementów środowiska geograficznego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80" w:lineRule="auto"/>
              <w:ind w:left="129" w:right="0" w:hanging="12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projektuje i opisuje trasę wycieczki na podstawie mapy turystycznej lub planu miasta </w:t>
            </w:r>
          </w:p>
        </w:tc>
      </w:tr>
      <w:tr>
        <w:trPr>
          <w:trHeight w:val="340" w:hRule="atLeast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line="28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2. Krajobrazy Polski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line="28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Uczeń: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wyjaśnia znaczenie terminu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krajobraz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wymienia składniki krajobrazu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wymienia elementy krajobrazu najbliższej okolicy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wymienia pasy rzeźby terenu Polski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wskazuje na mapie Wybrzeże Słowińskie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wymienia elementy krajobrazu nadmorskiego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wymienia główne miasta leżące na Wybrzeżu Słowińskim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wymienia po jednym przykładzie rośliny i zwierzęcia charakterystycznych dla Wybrzeża Słowińskiego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wskazuje na mapie Pojezierze Mazurskie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odczytuje z mapy nazwy największych jezior na Pojezierzu Mazurskim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wskazuje na mapie pas Nizin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Środkowopolskich oraz Nizinę Mazowiecką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wskazuje na mapie największe rzeki przecinające Nizinę Mazowiecką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wskazuje na mapie największe miasta Niziny Mazowieckiej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podaje nazwę parku narodowego leżącego w pobliżu Warszawy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określa położenie Warszawy na mapie Polski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wymienia najważniejsze obiekty turystyczne Warszawy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wskazuje na mapie pas Wyżyn Polskich i Wyżynę Śląską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wskazuje na mapie największe miasta na Wyżynie Śląskiej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wskazuje na mapie Polski Wyżynę Lubelską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wymienia gleby i główne uprawy Wyżyny Lubelskiej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określa na podstawie mapy Polski położenie Wyżyny Krakowsko-Częstochowskiej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podaje nazwę parku narodowego leżącego na Wyżynie Krakowsko-Częstochowskiej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podaje nazwy zwierząt żyjących w jaskiniach na Wyżynie Krakowsko-Częstochowskiej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określa na podstawie mapy położenie Tatr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wskazuje na mapie Tatry Wysokie i Tatry Zachodnie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spacing w:line="28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podaje różnicę między krajobrazem naturalnym a krajobrazem kulturowym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określa położenie najbliższej okolicy na mapie Polski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przedstawia główne cechy krajobrazu nadmorskiego na podstawie ilustracji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omawia cechy krajobrazu Pojezierza Mazurskiego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wymienia atrakcje turystyczne Pojezierza Mazurskiego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przedstawia cechy krajobrazu Niziny Mazowieckiej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wymienia atrakcje turystyczne Niziny Mazowieckiej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opisuje cechy krajobrazu wielkomiejskiego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wymienia główne cechy krajobrazu miejsko-przemysłowego Wyżyny Śląskiej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przedstawia cechy krajobrazu rolniczego Wyżyny Lubelskiej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omawia cechy krajobrazu Wyżyny Krakowsko-Częstochowskiej na podstawie ilustracji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wymienia dwa przykłady roślin charakterystycznych dla Wyżyny Krakowsko-Częstochowskiej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9"/>
              </w:tabs>
              <w:spacing w:after="0" w:before="0" w:line="280" w:lineRule="auto"/>
              <w:ind w:left="17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wskazuje na mapie najwyższe szczyty Tatr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wymienia cechy krajobrazu wysokogórskiego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omawia cechy pogody w górach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wymienia atrakcje turystyczne Tatr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spacing w:line="28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charakteryzuje pasy rzeźby terenu w Polsce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opisuje krajobraz najbliższej okolicy w odniesieniu do pasów rzeźby terenu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opisuje wpływ wody i wiatru na nadmorski krajobraz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przedstawia sposoby gospodarowania w krajobrazie nadmorskim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opisuje zajęcia mieszkańców regionu nadmorskiego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przedstawia wpływ lądolodu na krajobraz pojezierzy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omawia cechy krajobrazu przekształconego przez człowieka na Nizinie Mazowieckiej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przedstawia najważniejsze obiekty dziedzictwa kulturowego w stolicy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omawia znaczenie węgla kamiennego na Wyżynie Śląskiej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charakteryzuje życie i zwyczaje mieszkańców Wyżyny Śląskiej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omawia na podstawie ilustracji powstawanie wąwozów lessowych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charakteryzuje czynniki wpływające na krajobraz rolniczy Wyżyny Lubelskiej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charakteryzuje na podstawie ilustracji rzeźbę krasową i formy krasowe Wyżyny Krakowsko-Częstochowskiej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opisuje na podstawie ilustracji piętra roślinności w Tatrach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opisuje zajęcia i zwyczaje mieszkańców Podhala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spacing w:line="28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89" w:right="0" w:hanging="189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dokonuje oceny krajobrazu najbliższego otoczenia szkoły pod względem jego piękna oraz ładu i estetyki zagospodarowania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8"/>
              </w:numPr>
              <w:spacing w:line="280" w:lineRule="auto"/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porównuje na podstawie mapy Polski i ilustracji rzeźbę terenu w poszczególnych pasach 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8"/>
              </w:numPr>
              <w:spacing w:line="280" w:lineRule="auto"/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wyjaśnia na podstawie ilustracji, jak powstaje jezioro przybrzeżne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8"/>
              </w:numPr>
              <w:spacing w:line="280" w:lineRule="auto"/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wymienia obiekty dziedzictwa przyrodniczego i kulturowego Wybrzeża Słowińskiego oraz wskazuje je na mapie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8"/>
              </w:numPr>
              <w:spacing w:line="280" w:lineRule="auto"/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wyjaśnia znaczenie turystyki na Wybrzeżu Słowińskim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8"/>
              </w:numPr>
              <w:spacing w:line="280" w:lineRule="auto"/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charakteryzuje najważniejsze obiekty dziedzictwa przyrodniczego i kulturowego na Nizinie Mazowieckiej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8"/>
              </w:numPr>
              <w:spacing w:line="280" w:lineRule="auto"/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opisuje zabudowę i sieć komunikacyjną Warszawy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8"/>
              </w:numPr>
              <w:spacing w:line="280" w:lineRule="auto"/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omawia atrakcje turystyczne na Szlaku Zabytków Techniki 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8"/>
              </w:numPr>
              <w:spacing w:line="280" w:lineRule="auto"/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opisuje za pomocą przykładów rolnictwo na Wyżynie Lubelskiej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8"/>
              </w:numPr>
              <w:spacing w:line="280" w:lineRule="auto"/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opisuje najważniejsze obiekty dziedzictwa kulturowego Wyżyny Lubelskiej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8"/>
              </w:numPr>
              <w:spacing w:line="280" w:lineRule="auto"/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charakteryzuje na podstawie mapy atrakcje turystyczne Szlaku Orlich Gniazd 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8"/>
              </w:numPr>
              <w:spacing w:line="280" w:lineRule="auto"/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przedstawia argumenty potwierdzające różnicę w krajobrazie Tatr Wysokich i Tatr Zachodnich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8"/>
              </w:numPr>
              <w:spacing w:line="280" w:lineRule="auto"/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opisuje dziedzictwo przyrodnicze Tatr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spacing w:line="28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1"/>
              </w:numPr>
              <w:spacing w:line="280" w:lineRule="auto"/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proponuje zmiany w zagospodarowaniu terenu najbliższej okolicy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prezentuje projekt planu zagospodarowania terenu wokół szkoły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przygotowuje prezentację multimedialną na temat Wybrzeża Słowińskiego z uwzględnieniem elementów krajobrazu naturalnego i kulturowego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przedstawia zróżnicowanie krajobrazu krain geograficznych w pasie pojezierzy na podstawie mapy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analizuje na podstawie dodatkowych źródeł informacji oraz map tematycznych warunki rozwoju rolnictwa na Nizinie Mazowieckiej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planuje na podstawie planu miasta wycieczkę po Warszawie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przedstawia pozytywne i negatywne zmiany w krajobrazie Wyżyny Śląskiej wynikające z działalności człowieka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analizuje na podstawie dodatkowych źródeł informacji oraz map tematycznych warunki sprzyjające rozwojowi rolnictwa na Wyżynie Lubelskiej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przedstawia historię zamków znajdujących się na Szlaku Orlich Gniazd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wyjaśnia negatywny wpływ turystyki na środowisko Tatr</w:t>
            </w:r>
          </w:p>
          <w:p w:rsidR="00000000" w:rsidDel="00000000" w:rsidP="00000000" w:rsidRDefault="00000000" w:rsidRPr="00000000" w14:paraId="0000009A">
            <w:pPr>
              <w:spacing w:line="28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line="28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Półrocze drugie</w:t>
            </w:r>
          </w:p>
          <w:p w:rsidR="00000000" w:rsidDel="00000000" w:rsidP="00000000" w:rsidRDefault="00000000" w:rsidRPr="00000000" w14:paraId="0000009C">
            <w:pPr>
              <w:spacing w:line="28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3. Lądy i oceany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spacing w:line="28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8"/>
              </w:numPr>
              <w:spacing w:line="280" w:lineRule="auto"/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wskazuje na globusie i mapie świata bieguny, równik, południk zerowy i 180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półkule, zwrotniki i koła podbiegunowe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8"/>
              </w:numPr>
              <w:spacing w:line="280" w:lineRule="auto"/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wymienia nazwy kontynentów i oceanów oraz wskazuje ich położenie na globusie i mapie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8"/>
              </w:numPr>
              <w:spacing w:line="280" w:lineRule="auto"/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wymienia największych podróżników biorących udział w odkryciach geograficznych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spacing w:line="28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8"/>
              </w:numPr>
              <w:spacing w:line="280" w:lineRule="auto"/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wyjaśnia, co to są siatka geograficzna i siatka kartograficzna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8"/>
              </w:numPr>
              <w:spacing w:line="280" w:lineRule="auto"/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wskazuje główne kierunki geograficzne na globusie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porównuje powierzchnię kontynentów i oceanów na podstawie diagramów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wskazuje akweny morskie na trasach pierwszych wypraw geograficznych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spacing w:line="28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podaje przyczyny odkryć geograficznych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wskazuje na mapie wielkie formy ukształtowania powierzchni Ziemi i akweny morskie na trasie wyprawy geograficznej Marca Polo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opisuje na podstawie mapy szlaki wypraw Ferdynanda Magellana i Krzysztofa Kolumba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spacing w:line="28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89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określa na globusie i mapie położenie punktów, kontynentów i oceanów na kuli ziemskiej 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89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opisuje podróże odkrywcze w okresie od XVII w. do XX w.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spacing w:line="28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30" w:right="0" w:hanging="1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oblicza różnicę wysokości między najwyższym szczytem na Ziemi a największą głębią w oceanach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30" w:right="0" w:hanging="1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przedstawia znaczenie odkryć geograficznych</w:t>
            </w:r>
          </w:p>
        </w:tc>
      </w:tr>
      <w:tr>
        <w:trPr>
          <w:trHeight w:val="340" w:hRule="atLeast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line="28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4. Krajobrazy świata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spacing w:line="28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2" w:right="0" w:hanging="72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wyjaśnia znaczenie terminu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pogoda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2" w:right="0" w:hanging="72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wymienia składniki pogody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2" w:right="0" w:hanging="72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wyjaśnia znaczenie terminu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klimat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2" w:right="0" w:hanging="72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wymienia na podstawie mapy tematycznej strefy klimatyczne Ziemi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2" w:right="0" w:hanging="72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wymienia na podstawie ilustracji strefy krajobrazowe Ziemi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2" w:right="0" w:hanging="72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wskazuje na mapie strefy wilgotnych lasów równikowych oraz lasów liściastych i mieszanych strefy umiarkowanej 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2" w:right="0" w:hanging="72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podaje nazwy warstw wilgotnego lasu równikowego i wskazuje te warstwy na ilustracji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2" w:right="0" w:hanging="72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rozpoznaje rośliny i zwierzęta typowe dla lasów równikowych oraz lasów liściastych i mieszanych 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2" w:right="0" w:hanging="72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wyjaśnia znaczenie terminów: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sawanna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step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2" w:right="0" w:hanging="72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wskazuje na mapie strefy sawann i stepów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2" w:right="0" w:hanging="72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wymienia gatunki roślin i zwierząt charakterystyczne dla sawann i stepów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2" w:right="0" w:hanging="72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wyjaśnia znaczenie terminu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pustynia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2" w:right="0" w:hanging="72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wskazuje na mapie obszary występowania pustyń gorących i pustyń lodowych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2" w:right="0" w:hanging="72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rozpoznaje rośliny i zwierzęta charakterystyczne dla pustyń gorących i pustyń lodowych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2" w:right="0" w:hanging="72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wskazuje na mapie położenie strefy krajobrazów śródziemnomorskich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2" w:right="0" w:hanging="72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wymienia na podstawie mapy państwa leżące nad Morzem Śródziemnym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2" w:right="0" w:hanging="72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rozpoznaje rośliny i zwierzęta charakterystyczne dla strefy śródziemnomorskiej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2" w:right="0" w:hanging="72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wymienia gatunki upraw charakterystycznych dla strefy śródziemnomorskiej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2" w:right="0" w:hanging="72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wyjaśnia znaczenie terminów: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tajga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tundra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wieloletnia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zmarzlina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2" w:right="0" w:hanging="72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wskazuje na mapie położenie stref tajgi i tundry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2" w:right="0" w:hanging="72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rozpoznaje gatunki roślin i zwierząt charakterystyczne dla tajgi i tundry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2" w:right="0" w:hanging="72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wskazuje na mapie Himalaje 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2" w:right="0" w:hanging="72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wymienia charakterystyczne dla Himalajów gatunki roślin i zwierząt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spacing w:line="28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59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wyjaśnia różnicę między pogodą a klimatem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odczytuje z klimatogramu temperaturę powietrza i wielkość opadów atmosferycznych w danym miesiącu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wymienia typy klimatów w strefie umiarkowanej 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omawia na podstawie mapy stref klimatycznych i klimatogramów klimat strefy wilgotnych lasów równikowych oraz klimat strefy lasów liściastych i mieszanych 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omawia na podstawie ilustracji warstwową budowę lasów strefy umiarkowanej 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wyjaśnia znaczenie terminów: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preria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pampa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omawia charakterystyczne cechy klimatu stref sawann i stepów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opisuje na podstawie ilustracji świat roślin i zwierząt pustyń gorących i pustyń lodowych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wymienia cechy charakterystyczne klimatu śródziemnomorskiego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wymienia obiekty turystyczne w basenie Morza Śródziemnego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wymienia charakterystyczne cechy klimatu stref tajgi i tundry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wskazuje na mapie położenie najwyższych łańcuchów górskich innych niż Himalaje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charakteryzuje krajobraz wysokogórski w Himalajach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opisuje świat roślin i zwierząt w Himalajach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spacing w:line="28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248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wskazuje na mapie klimatycznej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24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obszary o najwyższej oraz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24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najniższej średniej rocznej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440" w:right="0" w:hanging="119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temperaturze powietrza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248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wskazuje na mapie klimatycznej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440" w:right="0" w:hanging="119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obszary o największej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440" w:right="0" w:hanging="119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najmniejszej rocznej sumie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440" w:right="0" w:hanging="119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opadów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245" w:right="0" w:hanging="245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porównuje temperaturę powietrza i opady atmosferyczne w klimacie morskim i kontynentalnym 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245" w:right="0" w:hanging="245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wymienia kryteria wydzielania stref krajobrazowych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245" w:right="0" w:hanging="245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przedstawia na podstawie ilustracji układ stref krajobrazowych na półkuli północnej 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245" w:right="0" w:hanging="245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charakteryzuje warstwy wilgotnego lasu równikowego 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245" w:right="0" w:hanging="245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charakteryzuje na podstawie ilustracji krajobrazy sawann i stepów 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245" w:right="0" w:hanging="245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omawia klimat stref pustyń gorących i pustyń lodowych 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245" w:right="0" w:hanging="245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omawia rzeźbę terenu pustyń gorących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245" w:right="0" w:hanging="245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omawia cechy krajobrazu śródziemnomorskiego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245" w:right="0" w:hanging="245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charakteryzuje cechy krajobrazu tajgi i tundry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245" w:right="0" w:hanging="245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charakteryzuje na podstawie ilustracji piętra roślinne w Himalajach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spacing w:line="28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oblicza średnią roczną temperaturę powietrza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oblicza różnicę między średnią temperatura powietrza w najcieplejszym miesiącu i najzimniejszym miesiącu roku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oblicza roczną sumę opadów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prezentuje przykłady budownictwa, sposoby gospodarowania i zajęcia mieszkańców stref wilgotnych lasów równikowych oraz lasów liściastych i mieszanych 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porównuje cechy krajobrazu sawann i stepów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omawia przykłady budownictwa i sposoby gospodarowania w strefach pustyń gorących i pustyń lodowych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prezentuje przykłady budownictwa i sposoby gospodarowania w strefie śródziemnomorskiej 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porównuje budownictwo i życie mieszkańców stref tajgi i tundry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analizuje zmienność warunków klimatycznych w Himalajach i jej wpływ na życie ludności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spacing w:line="28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przedstawia zróżnicowanie temperatury powietrza i opadów atmosferycznych na Ziemi na podstawie map tematycznych 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omawia wpływ człowieka na krajobrazy Ziemi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porównuje wilgotne lasy równikowe z lasami liściastymi i mieszanymi strefy umiarkowanej pod względem klimatu, roślinności i świata zwierząt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analizuje strefy sawann i stepów pod względem położenia, warunków klimatycznych i głównych cech krajobrazu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przedstawia podobieństwa i różnice między krajobrazami pustyń gorących i pustyń lodowych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opisuje na podstawie dodatkowych źródeł informacji zróżnicowanie przyrodnicze i kulturowe strefy śródziemnomorskiej 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porównuje rozmieszczenie stref krajobrazowych na Ziemi i pięter roślinności w górach</w:t>
            </w:r>
          </w:p>
        </w:tc>
      </w:tr>
    </w:tbl>
    <w:p w:rsidR="00000000" w:rsidDel="00000000" w:rsidP="00000000" w:rsidRDefault="00000000" w:rsidRPr="00000000" w14:paraId="0000010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1906" w:w="16838"/>
      <w:pgMar w:bottom="709" w:top="709" w:left="1276" w:right="110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Calibri"/>
  <w:font w:name="Times New Roman"/>
  <w:font w:name="Courier New"/>
  <w:font w:name="Humanst521EU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53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•"/>
      <w:lvlJc w:val="left"/>
      <w:pPr>
        <w:ind w:left="1256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97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9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41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3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5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7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96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sz w:val="12"/>
        <w:szCs w:val="12"/>
      </w:rPr>
    </w:lvl>
    <w:lvl w:ilvl="1">
      <w:start w:val="1"/>
      <w:numFmt w:val="bullet"/>
      <w:lvlText w:val="o"/>
      <w:lvlJc w:val="left"/>
      <w:pPr>
        <w:ind w:left="141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6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sz w:val="12"/>
        <w:szCs w:val="12"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4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8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0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4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68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sz w:val="12"/>
        <w:szCs w:val="12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sz w:val="12"/>
        <w:szCs w:val="12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Humanst521EU" w:cs="Humanst521EU" w:eastAsia="Humanst521EU" w:hAnsi="Humanst521EU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lineRule="auto"/>
      <w:jc w:val="center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