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Histroria- wymagania edukacyjne na rok szkolny 2019/2020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KLASA VI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9"/>
      </w:tblPr>
      <w:tblGrid>
        <w:gridCol w:w="4750"/>
        <w:gridCol w:w="4823"/>
      </w:tblGrid>
      <w:tr>
        <w:trPr>
          <w:trHeight w:hRule="atLeast" w:val="625"/>
          <w:cantSplit w:val="false"/>
        </w:trPr>
        <w:tc>
          <w:tcPr>
            <w:tcW w:type="dxa" w:w="47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I półrocze</w:t>
            </w:r>
          </w:p>
        </w:tc>
        <w:tc>
          <w:tcPr>
            <w:tcW w:type="dxa" w:w="4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II półrocze </w:t>
            </w:r>
          </w:p>
        </w:tc>
      </w:tr>
      <w:tr>
        <w:trPr>
          <w:cantSplit w:val="false"/>
        </w:trPr>
        <w:tc>
          <w:tcPr>
            <w:tcW w:type="dxa" w:w="47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 </w:t>
            </w:r>
            <w:r>
              <w:rPr/>
              <w:t>Tematy od 1 do 20</w:t>
            </w:r>
          </w:p>
        </w:tc>
        <w:tc>
          <w:tcPr>
            <w:tcW w:type="dxa" w:w="482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Tematy od 21 do 34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/>
        <w:t xml:space="preserve"> </w:t>
      </w:r>
      <w:r>
        <w:rPr/>
        <w:t>KLASA VII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40"/>
      </w:tblPr>
      <w:tblGrid>
        <w:gridCol w:w="4781"/>
        <w:gridCol w:w="4823"/>
      </w:tblGrid>
      <w:tr>
        <w:trPr>
          <w:trHeight w:hRule="atLeast" w:val="516"/>
          <w:cantSplit w:val="false"/>
        </w:trPr>
        <w:tc>
          <w:tcPr>
            <w:tcW w:type="dxa" w:w="478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I półrocze</w:t>
            </w:r>
          </w:p>
        </w:tc>
        <w:tc>
          <w:tcPr>
            <w:tcW w:type="dxa" w:w="4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II półrocze </w:t>
            </w:r>
          </w:p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 </w:t>
            </w:r>
            <w:r>
              <w:rPr/>
              <w:t>Tematy od 1 do 20</w:t>
            </w:r>
          </w:p>
        </w:tc>
        <w:tc>
          <w:tcPr>
            <w:tcW w:type="dxa" w:w="482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Tematy od 21 do 34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KLASA VIII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40"/>
      </w:tblPr>
      <w:tblGrid>
        <w:gridCol w:w="4781"/>
        <w:gridCol w:w="4823"/>
      </w:tblGrid>
      <w:tr>
        <w:trPr>
          <w:trHeight w:hRule="atLeast" w:val="516"/>
          <w:cantSplit w:val="false"/>
        </w:trPr>
        <w:tc>
          <w:tcPr>
            <w:tcW w:type="dxa" w:w="478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I półrocze</w:t>
            </w:r>
          </w:p>
        </w:tc>
        <w:tc>
          <w:tcPr>
            <w:tcW w:type="dxa" w:w="4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II półrocze </w:t>
            </w:r>
          </w:p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 xml:space="preserve"> </w:t>
            </w:r>
            <w:r>
              <w:rPr/>
              <w:t>Tematy od 1 do 19</w:t>
            </w:r>
          </w:p>
        </w:tc>
        <w:tc>
          <w:tcPr>
            <w:tcW w:type="dxa" w:w="482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Tematy od 20 do 33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Arial"/>
    </w:rPr>
  </w:style>
  <w:style w:styleId="style18" w:type="paragraph">
    <w:name w:val="Podpis"/>
    <w:basedOn w:val="style0"/>
    <w:next w:val="style18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Arial"/>
    </w:rPr>
  </w:style>
  <w:style w:styleId="style20" w:type="paragraph">
    <w:name w:val="Zawartość tabeli"/>
    <w:basedOn w:val="style0"/>
    <w:next w:val="style20"/>
    <w:pPr>
      <w:suppressLineNumbers/>
    </w:pPr>
    <w:rPr/>
  </w:style>
  <w:style w:styleId="style21" w:type="paragraph">
    <w:name w:val="Nagłówek tabeli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2019-10-06T19:21:27.21Z</dcterms:created>
  <cp:revision>0</cp:revision>
</cp:coreProperties>
</file>